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1A9F" w14:textId="77777777" w:rsidR="00030887" w:rsidRDefault="00030887">
      <w:pPr>
        <w:rPr>
          <w:b/>
          <w:bCs/>
        </w:rPr>
      </w:pPr>
    </w:p>
    <w:p w14:paraId="07A38914" w14:textId="6CCB1555" w:rsidR="008B704F" w:rsidRDefault="008B704F">
      <w:r>
        <w:t xml:space="preserve">The Food Biomarker Study has three, 9-day study food periods where participants are provided with daily breakfast, lunch, </w:t>
      </w:r>
      <w:proofErr w:type="gramStart"/>
      <w:r>
        <w:t>dinner</w:t>
      </w:r>
      <w:proofErr w:type="gramEnd"/>
      <w:r>
        <w:t xml:space="preserve"> and a snack.  </w:t>
      </w:r>
      <w:r w:rsidR="00F30075">
        <w:t>Participants</w:t>
      </w:r>
      <w:r>
        <w:t xml:space="preserve"> pick up their pre-packaged </w:t>
      </w:r>
      <w:r w:rsidR="00F30075">
        <w:t>meals each time they have a clinic visit (3-4 times, depending on the feeding period)</w:t>
      </w:r>
      <w:r>
        <w:t xml:space="preserve"> </w:t>
      </w:r>
      <w:r w:rsidR="00F30075">
        <w:t xml:space="preserve">at </w:t>
      </w:r>
      <w:r>
        <w:t xml:space="preserve">the Fred Hutch </w:t>
      </w:r>
      <w:r w:rsidR="00F30075">
        <w:t>P</w:t>
      </w:r>
      <w:r>
        <w:t xml:space="preserve">revention Center at South Lake Union.  No cooking </w:t>
      </w:r>
      <w:r w:rsidR="00D20421">
        <w:t xml:space="preserve">is </w:t>
      </w:r>
      <w:r>
        <w:t>necessary by the participant – just reheating if needed.  Before starting the study, we work with each participant to determine tailored portion sizes of all foods.</w:t>
      </w:r>
    </w:p>
    <w:p w14:paraId="2A01DEEE" w14:textId="24D225CE" w:rsidR="008B704F" w:rsidRDefault="008B704F"/>
    <w:p w14:paraId="2D012568" w14:textId="3B801D58" w:rsidR="008B704F" w:rsidRPr="008B704F" w:rsidRDefault="008B704F" w:rsidP="008B704F">
      <w:pPr>
        <w:pStyle w:val="Heading1"/>
        <w:rPr>
          <w:b/>
          <w:bCs/>
        </w:rPr>
      </w:pPr>
      <w:r>
        <w:rPr>
          <w:b/>
          <w:bCs/>
        </w:rPr>
        <w:t>Here is an example of the menu for one typical study day:</w:t>
      </w:r>
    </w:p>
    <w:tbl>
      <w:tblPr>
        <w:tblStyle w:val="GridTable1Light-Accent5"/>
        <w:tblpPr w:leftFromText="180" w:rightFromText="180" w:vertAnchor="page" w:horzAnchor="margin" w:tblpY="5356"/>
        <w:tblW w:w="12865" w:type="dxa"/>
        <w:tblLook w:val="04A0" w:firstRow="1" w:lastRow="0" w:firstColumn="1" w:lastColumn="0" w:noHBand="0" w:noVBand="1"/>
      </w:tblPr>
      <w:tblGrid>
        <w:gridCol w:w="2611"/>
        <w:gridCol w:w="3414"/>
        <w:gridCol w:w="3420"/>
        <w:gridCol w:w="3420"/>
      </w:tblGrid>
      <w:tr w:rsidR="008B704F" w:rsidRPr="00C44A3E" w14:paraId="7D80509A" w14:textId="77777777" w:rsidTr="008B7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  <w:shd w:val="clear" w:color="auto" w:fill="DFF5FF"/>
          </w:tcPr>
          <w:p w14:paraId="531AF344" w14:textId="77777777" w:rsidR="008B704F" w:rsidRPr="00C44A3E" w:rsidRDefault="008B704F" w:rsidP="008B704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</w:t>
            </w:r>
          </w:p>
        </w:tc>
        <w:tc>
          <w:tcPr>
            <w:tcW w:w="3414" w:type="dxa"/>
            <w:shd w:val="clear" w:color="auto" w:fill="DFF5FF"/>
          </w:tcPr>
          <w:p w14:paraId="4BF35969" w14:textId="77777777" w:rsidR="008B704F" w:rsidRPr="00C44A3E" w:rsidRDefault="008B704F" w:rsidP="008B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3420" w:type="dxa"/>
            <w:shd w:val="clear" w:color="auto" w:fill="DFF5FF"/>
          </w:tcPr>
          <w:p w14:paraId="51B9E597" w14:textId="77777777" w:rsidR="008B704F" w:rsidRPr="00C44A3E" w:rsidRDefault="008B704F" w:rsidP="008B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Dinner</w:t>
            </w:r>
          </w:p>
        </w:tc>
        <w:tc>
          <w:tcPr>
            <w:tcW w:w="3420" w:type="dxa"/>
            <w:shd w:val="clear" w:color="auto" w:fill="DFF5FF"/>
          </w:tcPr>
          <w:p w14:paraId="63A9A087" w14:textId="77777777" w:rsidR="008B704F" w:rsidRPr="00C44A3E" w:rsidRDefault="008B704F" w:rsidP="008B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Snacks</w:t>
            </w:r>
          </w:p>
        </w:tc>
      </w:tr>
      <w:tr w:rsidR="008B704F" w:rsidRPr="00C44A3E" w14:paraId="556E2F7E" w14:textId="77777777" w:rsidTr="008B7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3EA123EC" w14:textId="77777777" w:rsidR="008B704F" w:rsidRDefault="008B704F" w:rsidP="008B704F">
            <w:pPr>
              <w:jc w:val="center"/>
              <w:rPr>
                <w:rFonts w:ascii="Candara" w:hAnsi="Candara" w:cs="Arial"/>
                <w:b w:val="0"/>
                <w:bCs w:val="0"/>
              </w:rPr>
            </w:pPr>
            <w:r>
              <w:rPr>
                <w:rFonts w:ascii="Candara" w:hAnsi="Candara" w:cs="Arial"/>
                <w:b w:val="0"/>
                <w:bCs w:val="0"/>
              </w:rPr>
              <w:t xml:space="preserve">Cinnamon-raisin bagel, cream </w:t>
            </w:r>
            <w:proofErr w:type="gramStart"/>
            <w:r>
              <w:rPr>
                <w:rFonts w:ascii="Candara" w:hAnsi="Candara" w:cs="Arial"/>
                <w:b w:val="0"/>
                <w:bCs w:val="0"/>
              </w:rPr>
              <w:t>cheese</w:t>
            </w:r>
            <w:proofErr w:type="gramEnd"/>
            <w:r>
              <w:rPr>
                <w:rFonts w:ascii="Candara" w:hAnsi="Candara" w:cs="Arial"/>
                <w:b w:val="0"/>
                <w:bCs w:val="0"/>
              </w:rPr>
              <w:t xml:space="preserve"> and fruit</w:t>
            </w:r>
          </w:p>
        </w:tc>
        <w:tc>
          <w:tcPr>
            <w:tcW w:w="3414" w:type="dxa"/>
          </w:tcPr>
          <w:p w14:paraId="46EBF7DD" w14:textId="77777777" w:rsidR="008B704F" w:rsidRDefault="008B704F" w:rsidP="008B7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  <w:b/>
                <w:bCs/>
              </w:rPr>
              <w:t>Minestrone</w:t>
            </w:r>
          </w:p>
          <w:p w14:paraId="6590BF09" w14:textId="45FE3C83" w:rsidR="008B704F" w:rsidRDefault="008B704F" w:rsidP="008B7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 xml:space="preserve">with French bread </w:t>
            </w:r>
          </w:p>
        </w:tc>
        <w:tc>
          <w:tcPr>
            <w:tcW w:w="3420" w:type="dxa"/>
          </w:tcPr>
          <w:p w14:paraId="7CFDAFBB" w14:textId="790CC025" w:rsidR="008B704F" w:rsidRDefault="00563328" w:rsidP="008B7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  <w:b/>
                <w:bCs/>
              </w:rPr>
              <w:t>Rice and Veggie Bowl</w:t>
            </w:r>
          </w:p>
          <w:p w14:paraId="2B4B959E" w14:textId="64C87BF6" w:rsidR="008B704F" w:rsidRPr="009E6702" w:rsidRDefault="008B704F" w:rsidP="008B7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3420" w:type="dxa"/>
          </w:tcPr>
          <w:p w14:paraId="0DB78B78" w14:textId="4BCCFBBC" w:rsidR="008B704F" w:rsidRDefault="008B704F" w:rsidP="008B7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Fruit, </w:t>
            </w:r>
            <w:r w:rsidR="00D3228C">
              <w:rPr>
                <w:rFonts w:ascii="Candara" w:hAnsi="Candara" w:cs="Arial"/>
              </w:rPr>
              <w:t>pretzels</w:t>
            </w:r>
            <w:r>
              <w:rPr>
                <w:rFonts w:ascii="Candara" w:hAnsi="Candara" w:cs="Arial"/>
              </w:rPr>
              <w:t>, cookies</w:t>
            </w:r>
          </w:p>
        </w:tc>
      </w:tr>
    </w:tbl>
    <w:p w14:paraId="0E730B9B" w14:textId="6E91032F" w:rsidR="008B704F" w:rsidRDefault="008B704F"/>
    <w:p w14:paraId="6DB4B920" w14:textId="4BDDE416" w:rsidR="00CF0B11" w:rsidRDefault="00CF0B11" w:rsidP="00DF5F40"/>
    <w:p w14:paraId="1A840779" w14:textId="561F5A83" w:rsidR="000222A5" w:rsidRDefault="000222A5" w:rsidP="000222A5"/>
    <w:p w14:paraId="0BE03E37" w14:textId="34BF89AA" w:rsidR="000222A5" w:rsidRPr="000222A5" w:rsidRDefault="000222A5" w:rsidP="000222A5">
      <w:pPr>
        <w:tabs>
          <w:tab w:val="left" w:pos="9780"/>
        </w:tabs>
      </w:pPr>
      <w:r>
        <w:tab/>
      </w:r>
    </w:p>
    <w:sectPr w:rsidR="000222A5" w:rsidRPr="000222A5" w:rsidSect="00C81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3D51" w14:textId="77777777" w:rsidR="00C81FD8" w:rsidRDefault="00C81FD8" w:rsidP="00C81FD8">
      <w:pPr>
        <w:spacing w:after="0" w:line="240" w:lineRule="auto"/>
      </w:pPr>
      <w:r>
        <w:separator/>
      </w:r>
    </w:p>
  </w:endnote>
  <w:endnote w:type="continuationSeparator" w:id="0">
    <w:p w14:paraId="74FB4D4F" w14:textId="77777777" w:rsidR="00C81FD8" w:rsidRDefault="00C81FD8" w:rsidP="00C8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68C6" w14:textId="77777777" w:rsidR="00787D9F" w:rsidRDefault="00787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7EC4" w14:textId="4A4FD7C7" w:rsidR="00C81FD8" w:rsidRPr="00B36219" w:rsidRDefault="00B36219" w:rsidP="00B36219">
    <w:pPr>
      <w:pStyle w:val="Footer"/>
    </w:pPr>
    <w:r>
      <w:t xml:space="preserve">FBS Study </w:t>
    </w:r>
    <w:r w:rsidR="008B704F">
      <w:t xml:space="preserve">Sample </w:t>
    </w:r>
    <w:r>
      <w:t>Menu</w:t>
    </w:r>
    <w:r w:rsidR="008B704F">
      <w:t xml:space="preserve"> _</w:t>
    </w:r>
    <w:r w:rsidR="00DD20A5">
      <w:t>for website</w:t>
    </w:r>
    <w:r w:rsidR="008B704F">
      <w:t xml:space="preserve">.  </w:t>
    </w:r>
    <w:r w:rsidR="00787D9F">
      <w:t>V</w:t>
    </w:r>
    <w:r w:rsidR="006F5957">
      <w:t>3</w:t>
    </w:r>
    <w:r w:rsidR="00787D9F">
      <w:t xml:space="preserve"> (</w:t>
    </w:r>
    <w:r w:rsidR="006F5957">
      <w:t>2.2.24</w:t>
    </w:r>
    <w:r w:rsidR="00787D9F">
      <w:t xml:space="preserve">) </w:t>
    </w:r>
    <w:r>
      <w:t xml:space="preserve">               </w:t>
    </w:r>
    <w:r w:rsidRPr="0021562B">
      <w:t>RG1121654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DCF8" w14:textId="77777777" w:rsidR="00787D9F" w:rsidRDefault="00787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8CB0" w14:textId="77777777" w:rsidR="00C81FD8" w:rsidRDefault="00C81FD8" w:rsidP="00C81FD8">
      <w:pPr>
        <w:spacing w:after="0" w:line="240" w:lineRule="auto"/>
      </w:pPr>
      <w:r>
        <w:separator/>
      </w:r>
    </w:p>
  </w:footnote>
  <w:footnote w:type="continuationSeparator" w:id="0">
    <w:p w14:paraId="0A48A60A" w14:textId="77777777" w:rsidR="00C81FD8" w:rsidRDefault="00C81FD8" w:rsidP="00C8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1806" w14:textId="77777777" w:rsidR="00787D9F" w:rsidRDefault="00787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6E5A" w14:textId="11E23BBC" w:rsidR="00E27A19" w:rsidRPr="00B97B7D" w:rsidRDefault="00E27A19" w:rsidP="00E27A19">
    <w:pPr>
      <w:pStyle w:val="Header"/>
      <w:tabs>
        <w:tab w:val="center" w:pos="6480"/>
        <w:tab w:val="left" w:pos="10020"/>
      </w:tabs>
      <w:rPr>
        <w:b/>
        <w:bCs/>
        <w:color w:val="318BA2"/>
        <w:sz w:val="40"/>
        <w:szCs w:val="40"/>
      </w:rPr>
    </w:pPr>
    <w:r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ab/>
    </w:r>
    <w:r w:rsidR="00E6381F"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 xml:space="preserve">Food Biomarker </w:t>
    </w:r>
    <w:r w:rsidR="00C81FD8" w:rsidRPr="00B97B7D"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>St</w:t>
    </w:r>
    <w:r w:rsidR="008B704F"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 xml:space="preserve">udy:  </w:t>
    </w:r>
    <w:r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 xml:space="preserve"> </w:t>
    </w:r>
    <w:r w:rsidR="008B704F"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>Sample Menu</w:t>
    </w:r>
    <w:r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 xml:space="preserve">                  </w:t>
    </w:r>
    <w:r w:rsidR="008B704F">
      <w:rPr>
        <w:noProof/>
      </w:rPr>
      <w:drawing>
        <wp:inline distT="0" distB="0" distL="0" distR="0" wp14:anchorId="7D761638" wp14:editId="363F4B78">
          <wp:extent cx="2045899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738" cy="496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ab/>
    </w:r>
    <w:r>
      <w:rPr>
        <w:b/>
        <w:bCs/>
        <w:color w:val="318BA2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318BA2">
              <w14:lumMod w14:val="50000"/>
            </w14:srgbClr>
          </w14:solidFill>
        </w14:textFill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BF00" w14:textId="77777777" w:rsidR="00787D9F" w:rsidRDefault="00787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D8"/>
    <w:rsid w:val="000222A5"/>
    <w:rsid w:val="00030887"/>
    <w:rsid w:val="0005413E"/>
    <w:rsid w:val="00093735"/>
    <w:rsid w:val="000C0C06"/>
    <w:rsid w:val="000F226F"/>
    <w:rsid w:val="001564F7"/>
    <w:rsid w:val="002120B5"/>
    <w:rsid w:val="00263800"/>
    <w:rsid w:val="002B26F7"/>
    <w:rsid w:val="00321195"/>
    <w:rsid w:val="00374385"/>
    <w:rsid w:val="00374C12"/>
    <w:rsid w:val="00374D29"/>
    <w:rsid w:val="003D5384"/>
    <w:rsid w:val="004012C1"/>
    <w:rsid w:val="004D7CF5"/>
    <w:rsid w:val="00530257"/>
    <w:rsid w:val="00563328"/>
    <w:rsid w:val="005A3B20"/>
    <w:rsid w:val="005F5E87"/>
    <w:rsid w:val="0063165E"/>
    <w:rsid w:val="00634F6A"/>
    <w:rsid w:val="006F5957"/>
    <w:rsid w:val="007240ED"/>
    <w:rsid w:val="00740953"/>
    <w:rsid w:val="00767EFD"/>
    <w:rsid w:val="00787D9F"/>
    <w:rsid w:val="007944EC"/>
    <w:rsid w:val="007948EB"/>
    <w:rsid w:val="007F479E"/>
    <w:rsid w:val="00836380"/>
    <w:rsid w:val="00856F2A"/>
    <w:rsid w:val="008B704F"/>
    <w:rsid w:val="008C34C9"/>
    <w:rsid w:val="009E0B8D"/>
    <w:rsid w:val="009E6702"/>
    <w:rsid w:val="00A27E04"/>
    <w:rsid w:val="00A80078"/>
    <w:rsid w:val="00A82EAD"/>
    <w:rsid w:val="00AC69EB"/>
    <w:rsid w:val="00B2381E"/>
    <w:rsid w:val="00B36219"/>
    <w:rsid w:val="00B3712E"/>
    <w:rsid w:val="00B637ED"/>
    <w:rsid w:val="00B67BF5"/>
    <w:rsid w:val="00B91E28"/>
    <w:rsid w:val="00B97B7D"/>
    <w:rsid w:val="00BA6086"/>
    <w:rsid w:val="00BC7EE2"/>
    <w:rsid w:val="00BF5F15"/>
    <w:rsid w:val="00C41C3F"/>
    <w:rsid w:val="00C45432"/>
    <w:rsid w:val="00C50936"/>
    <w:rsid w:val="00C52DEB"/>
    <w:rsid w:val="00C81FD8"/>
    <w:rsid w:val="00CF0B11"/>
    <w:rsid w:val="00D20421"/>
    <w:rsid w:val="00D321DD"/>
    <w:rsid w:val="00D3228C"/>
    <w:rsid w:val="00D53A74"/>
    <w:rsid w:val="00D60109"/>
    <w:rsid w:val="00D73604"/>
    <w:rsid w:val="00D95E81"/>
    <w:rsid w:val="00DC644B"/>
    <w:rsid w:val="00DD20A5"/>
    <w:rsid w:val="00DF5F40"/>
    <w:rsid w:val="00E05424"/>
    <w:rsid w:val="00E25FB6"/>
    <w:rsid w:val="00E27500"/>
    <w:rsid w:val="00E27A19"/>
    <w:rsid w:val="00E33CEB"/>
    <w:rsid w:val="00E6381F"/>
    <w:rsid w:val="00E95CB2"/>
    <w:rsid w:val="00EB6B50"/>
    <w:rsid w:val="00EF0AF8"/>
    <w:rsid w:val="00F12DCE"/>
    <w:rsid w:val="00F30075"/>
    <w:rsid w:val="00FC7B2F"/>
    <w:rsid w:val="00FE2693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81EEAF7"/>
  <w15:chartTrackingRefBased/>
  <w15:docId w15:val="{197D7FFA-B289-416A-BD6E-0DD0F9A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D8"/>
  </w:style>
  <w:style w:type="paragraph" w:styleId="Footer">
    <w:name w:val="footer"/>
    <w:basedOn w:val="Normal"/>
    <w:link w:val="FooterChar"/>
    <w:uiPriority w:val="99"/>
    <w:unhideWhenUsed/>
    <w:rsid w:val="00C8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D8"/>
  </w:style>
  <w:style w:type="table" w:styleId="TableGrid">
    <w:name w:val="Table Grid"/>
    <w:basedOn w:val="TableNormal"/>
    <w:uiPriority w:val="39"/>
    <w:rsid w:val="00C8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800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5A3B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AF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36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7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55FC-310C-4510-AEEC-A5F1711F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Lyle, Meghan C</dc:creator>
  <cp:keywords/>
  <dc:description/>
  <cp:lastModifiedBy>Lowry, Diana K</cp:lastModifiedBy>
  <cp:revision>3</cp:revision>
  <cp:lastPrinted>2021-11-01T17:00:00Z</cp:lastPrinted>
  <dcterms:created xsi:type="dcterms:W3CDTF">2024-02-02T22:19:00Z</dcterms:created>
  <dcterms:modified xsi:type="dcterms:W3CDTF">2024-02-02T22:20:00Z</dcterms:modified>
</cp:coreProperties>
</file>